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54AF" w:rsidRDefault="00E55E0E">
      <w:pPr>
        <w:pStyle w:val="Szvegtrzs"/>
        <w:spacing w:before="240" w:after="48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Berhida Város Önkorm</w:t>
      </w:r>
      <w:bookmarkStart w:id="0" w:name="_GoBack"/>
      <w:bookmarkEnd w:id="0"/>
      <w:r>
        <w:rPr>
          <w:rFonts w:ascii="Times New Roman" w:hAnsi="Times New Roman"/>
          <w:b/>
          <w:bCs/>
        </w:rPr>
        <w:t>ányzata Képviselő-testületének</w:t>
      </w:r>
    </w:p>
    <w:p w:rsidR="00424127" w:rsidRDefault="00E55E0E">
      <w:pPr>
        <w:pStyle w:val="Szvegtrzs"/>
        <w:spacing w:before="240" w:after="48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.../.</w:t>
      </w:r>
      <w:proofErr w:type="gramStart"/>
      <w:r>
        <w:rPr>
          <w:rFonts w:ascii="Times New Roman" w:hAnsi="Times New Roman"/>
          <w:b/>
          <w:bCs/>
        </w:rPr>
        <w:t>...</w:t>
      </w:r>
      <w:proofErr w:type="gramEnd"/>
      <w:r>
        <w:rPr>
          <w:rFonts w:ascii="Times New Roman" w:hAnsi="Times New Roman"/>
          <w:b/>
          <w:bCs/>
        </w:rPr>
        <w:t xml:space="preserve"> (.</w:t>
      </w:r>
      <w:proofErr w:type="gramStart"/>
      <w:r>
        <w:rPr>
          <w:rFonts w:ascii="Times New Roman" w:hAnsi="Times New Roman"/>
          <w:b/>
          <w:bCs/>
        </w:rPr>
        <w:t>..</w:t>
      </w:r>
      <w:proofErr w:type="gramEnd"/>
      <w:r>
        <w:rPr>
          <w:rFonts w:ascii="Times New Roman" w:hAnsi="Times New Roman"/>
          <w:b/>
          <w:bCs/>
        </w:rPr>
        <w:t>) önkormányzati rendelete</w:t>
      </w:r>
    </w:p>
    <w:p w:rsidR="00424127" w:rsidRDefault="00E55E0E">
      <w:pPr>
        <w:pStyle w:val="Szvegtrzs"/>
        <w:spacing w:before="240" w:after="480" w:line="240" w:lineRule="auto"/>
        <w:jc w:val="center"/>
        <w:rPr>
          <w:rFonts w:ascii="Times New Roman" w:hAnsi="Times New Roman"/>
          <w:b/>
          <w:bCs/>
        </w:rPr>
      </w:pPr>
      <w:proofErr w:type="gramStart"/>
      <w:r>
        <w:rPr>
          <w:rFonts w:ascii="Times New Roman" w:hAnsi="Times New Roman"/>
          <w:b/>
          <w:bCs/>
        </w:rPr>
        <w:t>önkormányzati</w:t>
      </w:r>
      <w:proofErr w:type="gramEnd"/>
      <w:r>
        <w:rPr>
          <w:rFonts w:ascii="Times New Roman" w:hAnsi="Times New Roman"/>
          <w:b/>
          <w:bCs/>
        </w:rPr>
        <w:t xml:space="preserve"> tulajdonban lévő építési telek kedvezményes vásárlási feltételeiről szóló 22/2017.(XII.15.) önkormányzati rendelet hatályon kívül helyezéséről</w:t>
      </w:r>
    </w:p>
    <w:p w:rsidR="00424127" w:rsidRDefault="00E55E0E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[1] </w:t>
      </w:r>
      <w:r>
        <w:rPr>
          <w:rFonts w:ascii="Times New Roman" w:hAnsi="Times New Roman"/>
        </w:rPr>
        <w:t>Jelen rendelet célja a szükségtelenné vált önkormányzati rendelet hatályon kívül helyezése.</w:t>
      </w:r>
    </w:p>
    <w:p w:rsidR="00424127" w:rsidRDefault="00E55E0E">
      <w:pPr>
        <w:pStyle w:val="Szvegtrzs"/>
        <w:spacing w:before="12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[2] Berhida Város Önkormányzat Képviselő-testülete az Alaptörvény 32. cikk (2) bekezdésében kapott felhatalmazás alapján, az Alaptörvény 32. cikk (1) bekezdés a) po</w:t>
      </w:r>
      <w:r>
        <w:rPr>
          <w:rFonts w:ascii="Times New Roman" w:hAnsi="Times New Roman"/>
        </w:rPr>
        <w:t>ntjában, és a jogalkotásról szóló 2010. évi CXXX. törvény 10. § (2) bekezdésében, és 22. § (1) bekezdés a) pontjában meghatározott feladatkörében eljárva a következőket rendeli el:</w:t>
      </w:r>
    </w:p>
    <w:p w:rsidR="00424127" w:rsidRDefault="00E55E0E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1. §</w:t>
      </w:r>
    </w:p>
    <w:p w:rsidR="00424127" w:rsidRDefault="00E55E0E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Hatályát veszti az önkormányzati tulajdonban lévő építési telek kedvez</w:t>
      </w:r>
      <w:r>
        <w:rPr>
          <w:rFonts w:ascii="Times New Roman" w:hAnsi="Times New Roman"/>
        </w:rPr>
        <w:t>ményes vásárlási feltételéről szóló 22/2017.(XII.15.) önkormányzati rendelet.</w:t>
      </w:r>
    </w:p>
    <w:p w:rsidR="00424127" w:rsidRDefault="00E55E0E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2. §</w:t>
      </w:r>
    </w:p>
    <w:p w:rsidR="00424127" w:rsidRDefault="00E55E0E">
      <w:pPr>
        <w:pStyle w:val="Szvegtrzs"/>
        <w:spacing w:after="0" w:line="240" w:lineRule="auto"/>
        <w:jc w:val="both"/>
        <w:rPr>
          <w:rFonts w:ascii="Times New Roman" w:hAnsi="Times New Roman"/>
        </w:rPr>
        <w:sectPr w:rsidR="00424127">
          <w:footerReference w:type="even" r:id="rId7"/>
          <w:footerReference w:type="default" r:id="rId8"/>
          <w:footerReference w:type="first" r:id="rId9"/>
          <w:pgSz w:w="11906" w:h="16668"/>
          <w:pgMar w:top="1473" w:right="1077" w:bottom="1474" w:left="1077" w:header="340" w:footer="794" w:gutter="0"/>
          <w:cols w:space="708"/>
          <w:formProt w:val="0"/>
          <w:titlePg/>
          <w:docGrid w:linePitch="600" w:charSpace="32768"/>
        </w:sectPr>
      </w:pPr>
      <w:r>
        <w:rPr>
          <w:rFonts w:ascii="Times New Roman" w:hAnsi="Times New Roman"/>
        </w:rPr>
        <w:t>Ez a rendelet a kihirdetését követő napon lép hatályba.</w:t>
      </w:r>
    </w:p>
    <w:p w:rsidR="00424127" w:rsidRDefault="00424127">
      <w:pPr>
        <w:pStyle w:val="Szvegtrzs"/>
        <w:spacing w:after="0"/>
        <w:jc w:val="center"/>
        <w:rPr>
          <w:rFonts w:ascii="Times New Roman" w:hAnsi="Times New Roman"/>
        </w:rPr>
      </w:pPr>
    </w:p>
    <w:p w:rsidR="00424127" w:rsidRDefault="00E55E0E">
      <w:pPr>
        <w:pStyle w:val="Szvegtrzs"/>
        <w:spacing w:after="150" w:line="240" w:lineRule="auto"/>
        <w:ind w:left="150" w:right="15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Általános indokolás</w:t>
      </w:r>
    </w:p>
    <w:p w:rsidR="00424127" w:rsidRDefault="00E55E0E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Annak érdekében, hogy településünkön a képzett munkaerő megtartása, a városban </w:t>
      </w:r>
      <w:r>
        <w:rPr>
          <w:rFonts w:ascii="Times New Roman" w:hAnsi="Times New Roman"/>
        </w:rPr>
        <w:t>történő letelepedések elősegítése, a település népességmegtartó képességének növelése megvalósulhasson Berhida Város Önkormányzata Képviselő-testülete 2017-ben megalkotta az önkormányzati tulajdonban lévő építési telek kedvezményes vásárlási feltételéről s</w:t>
      </w:r>
      <w:r>
        <w:rPr>
          <w:rFonts w:ascii="Times New Roman" w:hAnsi="Times New Roman"/>
        </w:rPr>
        <w:t>zóló 22/2017.(XII.15.) önkormányzati rendeletet (továbbiakban: rendelet).</w:t>
      </w:r>
    </w:p>
    <w:p w:rsidR="00424127" w:rsidRDefault="00E55E0E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Fentiekre tekintettel az Orgona utca melletti önkormányzati tulajdonban álló területen építési telkek kerültek kialakításra, és 2. ütemben eladásra került 47 db építési telek.</w:t>
      </w:r>
    </w:p>
    <w:p w:rsidR="00424127" w:rsidRDefault="00E55E0E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További 43 db telek villamos energia ellátása történt meg 2024-ben. Ezen telkeken a víz-és csatornahálózat nem áll rendelkezésre.</w:t>
      </w:r>
    </w:p>
    <w:p w:rsidR="00424127" w:rsidRDefault="00E55E0E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Tekintettel arra, hogy jelenleg nincs olyan építési telek, amely rendelkezik az eladáshoz szükséges </w:t>
      </w:r>
      <w:proofErr w:type="spellStart"/>
      <w:r>
        <w:rPr>
          <w:rFonts w:ascii="Times New Roman" w:hAnsi="Times New Roman"/>
        </w:rPr>
        <w:t>közművesítettséggel</w:t>
      </w:r>
      <w:proofErr w:type="spellEnd"/>
      <w:r>
        <w:rPr>
          <w:rFonts w:ascii="Times New Roman" w:hAnsi="Times New Roman"/>
        </w:rPr>
        <w:t>, ezért</w:t>
      </w:r>
      <w:r>
        <w:rPr>
          <w:rFonts w:ascii="Times New Roman" w:hAnsi="Times New Roman"/>
        </w:rPr>
        <w:t xml:space="preserve"> javasolt a rendelet hatályon kívül helyezése.</w:t>
      </w:r>
    </w:p>
    <w:p w:rsidR="00424127" w:rsidRDefault="00E55E0E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Amennyiben a későbbiekben telkek eladására kerül sor, úgy célszerű új rendeletet alkotni a telkek kedvezményes vásárlásának feltételeiről.</w:t>
      </w:r>
    </w:p>
    <w:p w:rsidR="00424127" w:rsidRDefault="00E55E0E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 </w:t>
      </w:r>
    </w:p>
    <w:p w:rsidR="00424127" w:rsidRDefault="00E55E0E">
      <w:pPr>
        <w:pStyle w:val="Szvegtrzs"/>
        <w:spacing w:before="450" w:after="150" w:line="240" w:lineRule="auto"/>
        <w:ind w:left="150" w:right="15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Részletes indokolás</w:t>
      </w:r>
    </w:p>
    <w:p w:rsidR="00424127" w:rsidRDefault="00E55E0E">
      <w:pPr>
        <w:spacing w:before="150" w:after="75"/>
        <w:ind w:left="150" w:right="15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Az 1. §-hoz </w:t>
      </w:r>
    </w:p>
    <w:p w:rsidR="00424127" w:rsidRDefault="00E55E0E">
      <w:pPr>
        <w:pStyle w:val="Szvegtrzs"/>
        <w:spacing w:before="150" w:after="150" w:line="240" w:lineRule="auto"/>
        <w:ind w:left="150" w:right="15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Hatályon kívül helyező rendelkezést</w:t>
      </w:r>
      <w:r>
        <w:rPr>
          <w:rFonts w:ascii="Times New Roman" w:hAnsi="Times New Roman"/>
        </w:rPr>
        <w:t xml:space="preserve"> tartalmaz.</w:t>
      </w:r>
    </w:p>
    <w:p w:rsidR="00424127" w:rsidRDefault="00E55E0E">
      <w:pPr>
        <w:spacing w:before="150" w:after="75"/>
        <w:ind w:left="150" w:right="15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A 2. §-hoz </w:t>
      </w:r>
    </w:p>
    <w:p w:rsidR="00424127" w:rsidRDefault="00E55E0E">
      <w:pPr>
        <w:pStyle w:val="Szvegtrzs"/>
        <w:spacing w:before="150" w:after="150" w:line="240" w:lineRule="auto"/>
        <w:ind w:left="150" w:right="15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Hatályba léptető rendelkezést tartalmaz.</w:t>
      </w:r>
    </w:p>
    <w:sectPr w:rsidR="0042412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668"/>
      <w:pgMar w:top="680" w:right="1077" w:bottom="1525" w:left="1077" w:header="340" w:footer="794" w:gutter="0"/>
      <w:cols w:space="708"/>
      <w:formProt w:val="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5E0E" w:rsidRDefault="00E55E0E">
      <w:r>
        <w:separator/>
      </w:r>
    </w:p>
  </w:endnote>
  <w:endnote w:type="continuationSeparator" w:id="0">
    <w:p w:rsidR="00E55E0E" w:rsidRDefault="00E55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Noto Serif CJK SC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4127" w:rsidRDefault="00E55E0E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0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4127" w:rsidRDefault="00E55E0E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0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4127" w:rsidRDefault="00E55E0E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8815BD">
      <w:rPr>
        <w:noProof/>
      </w:rPr>
      <w:t>1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4127" w:rsidRDefault="00E55E0E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0</w:t>
    </w:r>
    <w: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4127" w:rsidRDefault="00E55E0E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0</w:t>
    </w:r>
    <w: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4127" w:rsidRDefault="00E55E0E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8815BD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5E0E" w:rsidRDefault="00E55E0E">
      <w:r>
        <w:separator/>
      </w:r>
    </w:p>
  </w:footnote>
  <w:footnote w:type="continuationSeparator" w:id="0">
    <w:p w:rsidR="00E55E0E" w:rsidRDefault="00E55E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4127" w:rsidRDefault="00424127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4127" w:rsidRDefault="00424127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4127" w:rsidRDefault="00424127">
    <w:pPr>
      <w:pStyle w:val="Header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184E88"/>
    <w:multiLevelType w:val="multilevel"/>
    <w:tmpl w:val="02420B8A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127"/>
    <w:rsid w:val="00424127"/>
    <w:rsid w:val="006A54AF"/>
    <w:rsid w:val="008815BD"/>
    <w:rsid w:val="00E55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D1679"/>
  <w15:docId w15:val="{E52F9F62-2F31-46B0-B506-716408FFD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erif CJK SC" w:hAnsi="Liberation Serif" w:cs="Lohit Devanagari"/>
        <w:kern w:val="2"/>
        <w:sz w:val="24"/>
        <w:szCs w:val="24"/>
        <w:lang w:val="hu-H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Heading"/>
    <w:next w:val="Szvegtrzs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Szvegtrzs">
    <w:name w:val="Body Text"/>
    <w:basedOn w:val="Norml"/>
    <w:pPr>
      <w:spacing w:after="140" w:line="276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819"/>
        <w:tab w:val="right" w:pos="9638"/>
      </w:tabs>
    </w:pPr>
  </w:style>
  <w:style w:type="paragraph" w:styleId="lfej">
    <w:name w:val="header"/>
    <w:basedOn w:val="HeaderandFooter"/>
  </w:style>
  <w:style w:type="paragraph" w:customStyle="1" w:styleId="TableContents">
    <w:name w:val="Table Contents"/>
    <w:basedOn w:val="Norml"/>
    <w:qFormat/>
    <w:pPr>
      <w:suppressLineNumbers/>
    </w:pPr>
  </w:style>
  <w:style w:type="paragraph" w:styleId="llb">
    <w:name w:val="footer"/>
    <w:basedOn w:val="HeaderandFooter"/>
  </w:style>
  <w:style w:type="paragraph" w:customStyle="1" w:styleId="HeaderLeft">
    <w:name w:val="Header Left"/>
    <w:basedOn w:val="lfej"/>
    <w:qFormat/>
    <w:pPr>
      <w:tabs>
        <w:tab w:val="clear" w:pos="4819"/>
        <w:tab w:val="clear" w:pos="9638"/>
        <w:tab w:val="center" w:pos="4876"/>
        <w:tab w:val="right" w:pos="9752"/>
      </w:tabs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5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6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264</Words>
  <Characters>1822</Characters>
  <Application>Microsoft Office Word</Application>
  <DocSecurity>0</DocSecurity>
  <Lines>15</Lines>
  <Paragraphs>4</Paragraphs>
  <ScaleCrop>false</ScaleCrop>
  <Company/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Udvardi Dávid</dc:creator>
  <dc:description/>
  <cp:lastModifiedBy>Niki</cp:lastModifiedBy>
  <cp:revision>69</cp:revision>
  <dcterms:created xsi:type="dcterms:W3CDTF">2025-12-08T10:01:00Z</dcterms:created>
  <dcterms:modified xsi:type="dcterms:W3CDTF">2026-06-11T07:26:00Z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